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附件：</w:t>
      </w:r>
      <w:bookmarkStart w:id="0" w:name="_GoBack"/>
      <w:r>
        <w:rPr>
          <w:rFonts w:hint="eastAsia" w:ascii="仿宋_GB2312" w:hAnsi="仿宋" w:eastAsia="仿宋_GB2312"/>
          <w:sz w:val="28"/>
          <w:szCs w:val="28"/>
        </w:rPr>
        <w:t>《招聘展企业报名表》</w:t>
      </w:r>
      <w:bookmarkEnd w:id="0"/>
    </w:p>
    <w:tbl>
      <w:tblPr>
        <w:tblStyle w:val="6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268"/>
        <w:gridCol w:w="2268"/>
        <w:gridCol w:w="2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招聘展企业报名表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参会日期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 xml:space="preserve">2016年3月27日13：00--17:00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地址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北京市海淀区学院南路39号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中央财经大学学术会堂202报告厅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公司全称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公司简介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（200字以内）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公司地址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E-mail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公司座机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传真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招聘联系人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（职务）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（手机）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招聘岗位介绍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计划招聘人数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参加招聘工作人员数量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是否带车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286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备注：1）请您如实填写表格，其他招聘需求烦请以附件形式，一并发送至 ：</w:t>
            </w:r>
            <w:r>
              <w:fldChar w:fldCharType="begin"/>
            </w:r>
            <w:r>
              <w:instrText xml:space="preserve"> HYPERLINK "mailto:zhongcaixiaoyou@163.com" </w:instrText>
            </w:r>
            <w:r>
              <w:fldChar w:fldCharType="separate"/>
            </w: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zhongcaixiaoyou@163.com</w:t>
            </w: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fldChar w:fldCharType="end"/>
            </w:r>
          </w:p>
          <w:p>
            <w:pPr>
              <w:ind w:firstLine="700" w:firstLineChars="250"/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2）</w:t>
            </w:r>
            <w:r>
              <w:rPr>
                <w:rFonts w:ascii="仿宋_GB2312" w:hAnsi="仿宋" w:eastAsia="仿宋_GB2312"/>
                <w:bCs/>
                <w:kern w:val="44"/>
                <w:sz w:val="28"/>
                <w:szCs w:val="28"/>
              </w:rPr>
              <w:t>收费标准：500元/个展位。每个展位的海报、展架及其他宣传资料需招聘单位自带。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44"/>
                <w:sz w:val="28"/>
                <w:szCs w:val="28"/>
              </w:rPr>
              <w:t>3）</w:t>
            </w:r>
            <w:r>
              <w:rPr>
                <w:rFonts w:ascii="仿宋_GB2312" w:hAnsi="仿宋" w:eastAsia="仿宋_GB2312"/>
                <w:bCs/>
                <w:kern w:val="44"/>
                <w:sz w:val="28"/>
                <w:szCs w:val="28"/>
              </w:rPr>
              <w:t>为保证招聘效果，本次招聘会限制招聘单位（仅限20家），请有需求的单位尽快报名。</w:t>
            </w:r>
          </w:p>
        </w:tc>
      </w:tr>
    </w:tbl>
    <w:p>
      <w:pPr/>
    </w:p>
    <w:p>
      <w:pPr/>
    </w:p>
    <w:sectPr>
      <w:headerReference r:id="rId5" w:type="first"/>
      <w:headerReference r:id="rId3" w:type="default"/>
      <w:head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both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475480" cy="4450080"/>
          <wp:effectExtent l="0" t="0" r="1270" b="7620"/>
          <wp:wrapNone/>
          <wp:docPr id="2" name="WordPictureWatermark5143486" descr="zhongc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5143486" descr="zhongcai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5480" cy="44500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tabs>
        <w:tab w:val="center" w:pos="4535"/>
        <w:tab w:val="right" w:pos="9070"/>
        <w:tab w:val="clear" w:pos="4153"/>
        <w:tab w:val="clear" w:pos="8306"/>
      </w:tabs>
    </w:pPr>
    <w:r>
      <w:rPr>
        <w:lang w:val="zh-CN"/>
      </w:rPr>
      <w:t>[键入文字]</w:t>
    </w:r>
    <w:r>
      <w:rPr>
        <w:lang w:val="zh-CN"/>
      </w:rPr>
      <w:tab/>
    </w:r>
    <w:r>
      <w:rPr>
        <w:lang w:val="zh-CN"/>
      </w:rPr>
      <w:t>[键入文字]</w:t>
    </w:r>
    <w:r>
      <w:rPr>
        <w:lang w:val="zh-CN"/>
      </w:rPr>
      <w:tab/>
    </w:r>
    <w:r>
      <w:rPr>
        <w:lang w:val="zh-CN"/>
      </w:rPr>
      <w:t>[键入文字]</w:t>
    </w: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475480" cy="4450080"/>
          <wp:effectExtent l="0" t="0" r="1270" b="7620"/>
          <wp:wrapNone/>
          <wp:docPr id="1" name="WordPictureWatermark5143485" descr="zhongc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143485" descr="zhongcai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5480" cy="44500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475480" cy="4450080"/>
          <wp:effectExtent l="0" t="0" r="1270" b="7620"/>
          <wp:wrapNone/>
          <wp:docPr id="3" name="WordPictureWatermark5143484" descr="zhongc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5143484" descr="zhongcai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5480" cy="44500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A1B3C"/>
    <w:rsid w:val="471A1B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2016-03-14T08:36:00Z</dcterms:created>
  <dc:creator>panxc</dc:creator>
  <cp:lastModifiedBy>panxc</cp:lastModifiedBy>
  <dcterms:modified xsi:type="dcterms:W3CDTF">2016-03-14T08:36:47Z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